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2E4D1AAF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9056C0" w:rsidRPr="009056C0">
              <w:rPr>
                <w:rFonts w:asciiTheme="minorHAnsi" w:hAnsiTheme="minorHAnsi" w:cstheme="minorBidi"/>
              </w:rPr>
              <w:t>8KSK/</w:t>
            </w:r>
            <w:proofErr w:type="spellStart"/>
            <w:r w:rsidR="009056C0" w:rsidRPr="009056C0">
              <w:rPr>
                <w:rFonts w:asciiTheme="minorHAnsi" w:hAnsiTheme="minorHAnsi" w:cstheme="minorBidi"/>
              </w:rPr>
              <w:t>ABZKRM</w:t>
            </w:r>
            <w:r w:rsidR="002F1599">
              <w:rPr>
                <w:rFonts w:asciiTheme="minorHAnsi" w:hAnsiTheme="minorHAnsi" w:cstheme="minorBidi"/>
              </w:rPr>
              <w:t>e</w:t>
            </w:r>
            <w:proofErr w:type="spellEnd"/>
            <w:r w:rsidR="009056C0" w:rsidRPr="009056C0">
              <w:rPr>
                <w:rFonts w:asciiTheme="minorHAnsi" w:hAnsiTheme="minorHAnsi" w:cstheme="minorBidi"/>
              </w:rPr>
              <w:t>/2</w:t>
            </w:r>
            <w:r w:rsidR="00504708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BF2D97D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A13A9B" w:rsidRPr="00A13A9B">
              <w:rPr>
                <w:rFonts w:asciiTheme="minorHAnsi" w:hAnsiTheme="minorHAnsi" w:cstheme="minorHAnsi"/>
                <w:bCs/>
                <w:lang w:val="en-GB"/>
              </w:rPr>
              <w:t>Management of c</w:t>
            </w:r>
            <w:r w:rsidR="00E537F5" w:rsidRPr="00E537F5">
              <w:rPr>
                <w:rFonts w:asciiTheme="minorHAnsi" w:hAnsiTheme="minorHAnsi" w:cstheme="minorHAnsi"/>
                <w:lang w:val="en-GB"/>
              </w:rPr>
              <w:t xml:space="preserve">risis </w:t>
            </w:r>
            <w:r w:rsidR="00A13A9B">
              <w:rPr>
                <w:rFonts w:asciiTheme="minorHAnsi" w:hAnsiTheme="minorHAnsi" w:cstheme="minorHAnsi"/>
                <w:lang w:val="en-GB"/>
              </w:rPr>
              <w:t>situations</w:t>
            </w:r>
            <w:r w:rsidR="00E537F5" w:rsidRPr="00E537F5">
              <w:rPr>
                <w:rFonts w:asciiTheme="minorHAnsi" w:hAnsiTheme="minorHAnsi" w:cstheme="minorHAnsi"/>
                <w:lang w:val="en-GB"/>
              </w:rPr>
              <w:t xml:space="preserve"> in selected police force units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56D3F523" w:rsidR="002D6AF9" w:rsidRPr="00323256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2F1599">
              <w:rPr>
                <w:rFonts w:asciiTheme="minorHAnsi" w:hAnsiTheme="minorHAnsi" w:cstheme="minorHAnsi"/>
                <w:lang w:val="en-GB"/>
              </w:rPr>
              <w:t>7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2F1599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2F1599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2F8BA18B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3C5A72">
              <w:rPr>
                <w:rFonts w:asciiTheme="minorHAnsi" w:hAnsiTheme="minorHAnsi" w:cstheme="minorHAnsi"/>
                <w:bCs/>
                <w:lang w:val="en-GB"/>
              </w:rPr>
              <w:t>3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7D862C7C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3C5A72">
              <w:rPr>
                <w:rFonts w:asciiTheme="minorHAnsi" w:hAnsiTheme="minorHAnsi" w:cstheme="minorHAnsi"/>
                <w:lang w:val="en-GB"/>
              </w:rPr>
              <w:t>1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1F1033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>
              <w:rPr>
                <w:rFonts w:asciiTheme="minorHAnsi" w:hAnsiTheme="minorHAnsi" w:cstheme="minorHAnsi"/>
                <w:lang w:val="en-GB"/>
              </w:rPr>
              <w:t>to</w:t>
            </w:r>
            <w:r w:rsidRPr="001F1033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6ABD7E1F" w14:textId="2FE7EF98" w:rsidR="0006101B" w:rsidRPr="0006101B" w:rsidRDefault="0006101B" w:rsidP="0006101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a</w:t>
            </w:r>
            <w:r w:rsidRPr="0006101B">
              <w:rPr>
                <w:rFonts w:asciiTheme="minorHAnsi" w:hAnsiTheme="minorHAnsi" w:cstheme="minorHAnsi"/>
                <w:lang w:val="en-GB"/>
              </w:rPr>
              <w:t>ctive participation in seminars (in-person, blended, or distance mode); active participation means regular attendance, engagement in discussions, and solving model situations</w:t>
            </w:r>
            <w:r>
              <w:rPr>
                <w:rFonts w:asciiTheme="minorHAnsi" w:hAnsiTheme="minorHAnsi" w:cstheme="minorHAnsi"/>
                <w:lang w:val="en-GB"/>
              </w:rPr>
              <w:t>,</w:t>
            </w:r>
          </w:p>
          <w:p w14:paraId="460463B4" w14:textId="66DC5E81" w:rsidR="0006101B" w:rsidRPr="0006101B" w:rsidRDefault="0006101B" w:rsidP="0006101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p</w:t>
            </w:r>
            <w:r w:rsidRPr="0006101B">
              <w:rPr>
                <w:rFonts w:asciiTheme="minorHAnsi" w:hAnsiTheme="minorHAnsi" w:cstheme="minorHAnsi"/>
                <w:lang w:val="en-GB"/>
              </w:rPr>
              <w:t>reparation and presentation of a seminar paper on an assigned topic in the field of crisis management in selected services of the Police Force (e.g., analysis of a specific incident, development of a crisis plan, security measures for a selected event)</w:t>
            </w:r>
            <w:r>
              <w:rPr>
                <w:rFonts w:asciiTheme="minorHAnsi" w:hAnsiTheme="minorHAnsi" w:cstheme="minorHAnsi"/>
                <w:lang w:val="en-GB"/>
              </w:rPr>
              <w:t>,</w:t>
            </w:r>
          </w:p>
          <w:p w14:paraId="34D8DB12" w14:textId="48B11BC3" w:rsidR="0006101B" w:rsidRPr="0006101B" w:rsidRDefault="0006101B" w:rsidP="0006101B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s</w:t>
            </w:r>
            <w:r w:rsidRPr="0006101B">
              <w:rPr>
                <w:rFonts w:asciiTheme="minorHAnsi" w:hAnsiTheme="minorHAnsi" w:cstheme="minorHAnsi"/>
                <w:lang w:val="en-GB"/>
              </w:rPr>
              <w:t xml:space="preserve">uccessful completion of an ongoing (mid-semester) knowledge test covering the legal, </w:t>
            </w:r>
            <w:r>
              <w:rPr>
                <w:rFonts w:asciiTheme="minorHAnsi" w:hAnsiTheme="minorHAnsi" w:cstheme="minorHAnsi"/>
                <w:lang w:val="en-GB"/>
              </w:rPr>
              <w:t>organisational</w:t>
            </w:r>
            <w:r w:rsidRPr="0006101B">
              <w:rPr>
                <w:rFonts w:asciiTheme="minorHAnsi" w:hAnsiTheme="minorHAnsi" w:cstheme="minorHAnsi"/>
                <w:lang w:val="en-GB"/>
              </w:rPr>
              <w:t>, and tactical foundations of crisis management.</w:t>
            </w:r>
          </w:p>
          <w:p w14:paraId="16C14D0D" w14:textId="7DA4C2FA" w:rsidR="00936B1C" w:rsidRDefault="00CD4654" w:rsidP="0006101B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D4654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323256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09101548" w14:textId="00EB2589" w:rsidR="00234C12" w:rsidRPr="00234C12" w:rsidRDefault="00234C12" w:rsidP="00234C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34C12">
              <w:rPr>
                <w:rFonts w:asciiTheme="minorHAnsi" w:hAnsiTheme="minorHAnsi" w:cstheme="minorHAnsi"/>
                <w:color w:val="000000" w:themeColor="text1"/>
                <w:lang w:val="en-GB"/>
              </w:rPr>
              <w:t>can define key concepts of crisis management and the typology of crisis situations,</w:t>
            </w:r>
          </w:p>
          <w:p w14:paraId="170102AA" w14:textId="6B751F07" w:rsidR="00234C12" w:rsidRPr="00234C12" w:rsidRDefault="00234C12" w:rsidP="00234C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34C12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can describe the legal framework of crisis management in the Slovak Republic and the role of the Police Force within this system,</w:t>
            </w:r>
          </w:p>
          <w:p w14:paraId="71595E46" w14:textId="6AEF1D5E" w:rsidR="00234C12" w:rsidRPr="00234C12" w:rsidRDefault="00234C12" w:rsidP="00234C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34C1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characterise</w:t>
            </w:r>
            <w:r w:rsidRPr="00234C1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the tasks and competences of selected Police Force services within the Integrated Rescue System (IRS),</w:t>
            </w:r>
          </w:p>
          <w:p w14:paraId="0853EC0E" w14:textId="39B44DE1" w:rsidR="00234C12" w:rsidRPr="00234C12" w:rsidRDefault="00234C12" w:rsidP="00234C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34C12">
              <w:rPr>
                <w:rFonts w:asciiTheme="minorHAnsi" w:hAnsiTheme="minorHAnsi" w:cstheme="minorHAnsi"/>
                <w:color w:val="000000" w:themeColor="text1"/>
                <w:lang w:val="en-GB"/>
              </w:rPr>
              <w:t>can explain the principles of crisis planning, preparation of security measures, and coordination of units during public, sports, and mass events,</w:t>
            </w:r>
          </w:p>
          <w:p w14:paraId="3F9EC83C" w14:textId="77777777" w:rsidR="00234C12" w:rsidRPr="00234C12" w:rsidRDefault="00234C12" w:rsidP="00234C12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234C12">
              <w:rPr>
                <w:rFonts w:asciiTheme="minorHAnsi" w:hAnsiTheme="minorHAnsi" w:cstheme="minorHAnsi"/>
                <w:color w:val="000000" w:themeColor="text1"/>
                <w:lang w:val="en-GB"/>
              </w:rPr>
              <w:t>can describe Police Force procedures in cases of mass disturbances of public order, public assemblies, and other extraordinary events.</w:t>
            </w:r>
          </w:p>
          <w:p w14:paraId="6B7F95FC" w14:textId="551C7419" w:rsidR="005A6ED3" w:rsidRPr="00323256" w:rsidRDefault="00CB72D8" w:rsidP="00234C12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77F0950B" w14:textId="22E2D2E6" w:rsidR="00F72E18" w:rsidRPr="00F72E18" w:rsidRDefault="00F72E18" w:rsidP="00F72E1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72E18">
              <w:rPr>
                <w:rFonts w:asciiTheme="minorHAnsi" w:hAnsiTheme="minorHAnsi" w:cstheme="minorHAnsi"/>
                <w:color w:val="000000" w:themeColor="text1"/>
                <w:lang w:val="en-GB"/>
              </w:rPr>
              <w:t>can analyse model crisis situations and identify the tasks and responsibilities of individual Police Force units,</w:t>
            </w:r>
          </w:p>
          <w:p w14:paraId="108945EF" w14:textId="3933E562" w:rsidR="00F72E18" w:rsidRPr="00F72E18" w:rsidRDefault="00F72E18" w:rsidP="00F72E1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72E18">
              <w:rPr>
                <w:rFonts w:asciiTheme="minorHAnsi" w:hAnsiTheme="minorHAnsi" w:cstheme="minorHAnsi"/>
                <w:color w:val="000000" w:themeColor="text1"/>
                <w:lang w:val="en-GB"/>
              </w:rPr>
              <w:t>can propose basic security measures for a selected public or sports event and justify them,</w:t>
            </w:r>
          </w:p>
          <w:p w14:paraId="7E3F1A2F" w14:textId="2C83161E" w:rsidR="00F72E18" w:rsidRPr="00F72E18" w:rsidRDefault="00F72E18" w:rsidP="00F72E1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72E18">
              <w:rPr>
                <w:rFonts w:asciiTheme="minorHAnsi" w:hAnsiTheme="minorHAnsi" w:cstheme="minorHAnsi"/>
                <w:color w:val="000000" w:themeColor="text1"/>
                <w:lang w:val="en-GB"/>
              </w:rPr>
              <w:t>can contribute to the development of a simple crisis or tactical plan (e.g., for an assembly or a mass disturbance of public order),</w:t>
            </w:r>
          </w:p>
          <w:p w14:paraId="067421E8" w14:textId="0D5F795F" w:rsidR="00F72E18" w:rsidRPr="00F72E18" w:rsidRDefault="00F72E18" w:rsidP="00F72E1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72E18">
              <w:rPr>
                <w:rFonts w:asciiTheme="minorHAnsi" w:hAnsiTheme="minorHAnsi" w:cstheme="minorHAnsi"/>
                <w:color w:val="000000" w:themeColor="text1"/>
                <w:lang w:val="en-GB"/>
              </w:rPr>
              <w:t>can apply principles of communication and coordination with other IRS components in model and simulated situations,</w:t>
            </w:r>
          </w:p>
          <w:p w14:paraId="33BA7D07" w14:textId="77777777" w:rsidR="00F72E18" w:rsidRPr="00F72E18" w:rsidRDefault="00F72E18" w:rsidP="00F72E18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F72E18">
              <w:rPr>
                <w:rFonts w:asciiTheme="minorHAnsi" w:hAnsiTheme="minorHAnsi" w:cstheme="minorHAnsi"/>
                <w:color w:val="000000" w:themeColor="text1"/>
                <w:lang w:val="en-GB"/>
              </w:rPr>
              <w:t>can reflect on and evaluate the course of an internship or joint exercise (own role, shortcomings, and suggestions for improvement).</w:t>
            </w:r>
          </w:p>
          <w:p w14:paraId="6D34574B" w14:textId="120DBA8D" w:rsidR="005A6ED3" w:rsidRPr="00323256" w:rsidRDefault="00CB72D8" w:rsidP="00F72E18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55481230" w14:textId="051FCA23" w:rsidR="00F72E18" w:rsidRPr="00F72E18" w:rsidRDefault="00F72E18" w:rsidP="00F72E1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F72E1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legality, proportionality, and the protection of fundamental rights and freedoms,</w:t>
            </w:r>
          </w:p>
          <w:p w14:paraId="0537A714" w14:textId="045693E1" w:rsidR="00F72E18" w:rsidRPr="00F72E18" w:rsidRDefault="00F72E18" w:rsidP="00F72E1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F72E1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work as part of a team in crisis situations and contribute to effective multi-agency coordination,</w:t>
            </w:r>
          </w:p>
          <w:p w14:paraId="0D73E61F" w14:textId="0EA1E64A" w:rsidR="00F72E18" w:rsidRPr="00F72E18" w:rsidRDefault="00F72E18" w:rsidP="00F72E1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F72E1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independently and critically assess selected crisis-management procedures and propose appropriate improvement measures,</w:t>
            </w:r>
          </w:p>
          <w:p w14:paraId="3CA7659A" w14:textId="730FB55E" w:rsidR="00F72E18" w:rsidRPr="00F72E18" w:rsidRDefault="00F72E18" w:rsidP="00F72E1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F72E1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apply theoretical knowledge of crisis management to practical model situations in selected Police Force services,</w:t>
            </w:r>
          </w:p>
          <w:p w14:paraId="0E8E6191" w14:textId="750316BE" w:rsidR="00306FED" w:rsidRPr="00323256" w:rsidRDefault="00F72E18" w:rsidP="00F72E1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F72E1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actively participates in the preparation and implementation of preventive and training activities in crisis management.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323256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296D1841" w14:textId="71D16D61" w:rsidR="0013133D" w:rsidRPr="0013133D" w:rsidRDefault="0013133D" w:rsidP="0013133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3133D">
              <w:rPr>
                <w:rFonts w:asciiTheme="minorHAnsi" w:hAnsiTheme="minorHAnsi" w:cstheme="minorHAnsi"/>
                <w:color w:val="000000" w:themeColor="text1"/>
                <w:lang w:val="en-GB"/>
              </w:rPr>
              <w:t>Introduction to crisis management.</w:t>
            </w:r>
          </w:p>
          <w:p w14:paraId="42235498" w14:textId="7F71611A" w:rsidR="0013133D" w:rsidRPr="0013133D" w:rsidRDefault="0013133D" w:rsidP="0013133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3133D">
              <w:rPr>
                <w:rFonts w:asciiTheme="minorHAnsi" w:hAnsiTheme="minorHAnsi" w:cstheme="minorHAnsi"/>
                <w:color w:val="000000" w:themeColor="text1"/>
                <w:lang w:val="en-GB"/>
              </w:rPr>
              <w:t>Crisis planning.</w:t>
            </w:r>
          </w:p>
          <w:p w14:paraId="6FBE8115" w14:textId="7CE19F1E" w:rsidR="0013133D" w:rsidRPr="0013133D" w:rsidRDefault="0013133D" w:rsidP="0013133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3133D">
              <w:rPr>
                <w:rFonts w:asciiTheme="minorHAnsi" w:hAnsiTheme="minorHAnsi" w:cstheme="minorHAnsi"/>
                <w:color w:val="000000" w:themeColor="text1"/>
                <w:lang w:val="en-GB"/>
              </w:rPr>
              <w:t>Performance of police tasks within the Integrated Rescue System (IRS).</w:t>
            </w:r>
          </w:p>
          <w:p w14:paraId="77162E96" w14:textId="4554B4D8" w:rsidR="0013133D" w:rsidRPr="0013133D" w:rsidRDefault="0013133D" w:rsidP="0013133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3133D">
              <w:rPr>
                <w:rFonts w:asciiTheme="minorHAnsi" w:hAnsiTheme="minorHAnsi" w:cstheme="minorHAnsi"/>
                <w:color w:val="000000" w:themeColor="text1"/>
                <w:lang w:val="en-GB"/>
              </w:rPr>
              <w:t>Security measures during public cultural events.</w:t>
            </w:r>
          </w:p>
          <w:p w14:paraId="6DFFA8FA" w14:textId="2C95A9B1" w:rsidR="0013133D" w:rsidRPr="0013133D" w:rsidRDefault="0013133D" w:rsidP="0013133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3133D">
              <w:rPr>
                <w:rFonts w:asciiTheme="minorHAnsi" w:hAnsiTheme="minorHAnsi" w:cstheme="minorHAnsi"/>
                <w:color w:val="000000" w:themeColor="text1"/>
                <w:lang w:val="en-GB"/>
              </w:rPr>
              <w:t>Security measures at sports events.</w:t>
            </w:r>
          </w:p>
          <w:p w14:paraId="6CD8D17B" w14:textId="428FF60F" w:rsidR="0013133D" w:rsidRPr="0013133D" w:rsidRDefault="0013133D" w:rsidP="0013133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3133D">
              <w:rPr>
                <w:rFonts w:asciiTheme="minorHAnsi" w:hAnsiTheme="minorHAnsi" w:cstheme="minorHAnsi"/>
                <w:color w:val="000000" w:themeColor="text1"/>
                <w:lang w:val="en-GB"/>
              </w:rPr>
              <w:t>Police Force activities in securing public assemblies.</w:t>
            </w:r>
          </w:p>
          <w:p w14:paraId="163D9363" w14:textId="09409C47" w:rsidR="0013133D" w:rsidRPr="0013133D" w:rsidRDefault="0013133D" w:rsidP="0013133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3133D">
              <w:rPr>
                <w:rFonts w:asciiTheme="minorHAnsi" w:hAnsiTheme="minorHAnsi" w:cstheme="minorHAnsi"/>
                <w:color w:val="000000" w:themeColor="text1"/>
                <w:lang w:val="en-GB"/>
              </w:rPr>
              <w:t>Mass disturbances of public order.</w:t>
            </w:r>
          </w:p>
          <w:p w14:paraId="23AD0CB7" w14:textId="28CD0608" w:rsidR="0013133D" w:rsidRPr="0013133D" w:rsidRDefault="0013133D" w:rsidP="0013133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3133D">
              <w:rPr>
                <w:rFonts w:asciiTheme="minorHAnsi" w:hAnsiTheme="minorHAnsi" w:cstheme="minorHAnsi"/>
                <w:color w:val="000000" w:themeColor="text1"/>
                <w:lang w:val="en-GB"/>
              </w:rPr>
              <w:t>Training and prevention.</w:t>
            </w:r>
          </w:p>
          <w:p w14:paraId="00C24124" w14:textId="5C6D2B29" w:rsidR="00A104FA" w:rsidRPr="00323256" w:rsidRDefault="0013133D" w:rsidP="0013133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3133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Internship / joint exercise with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the </w:t>
            </w:r>
            <w:r w:rsidRPr="0013133D">
              <w:rPr>
                <w:rFonts w:asciiTheme="minorHAnsi" w:hAnsiTheme="minorHAnsi" w:cstheme="minorHAnsi"/>
                <w:color w:val="000000" w:themeColor="text1"/>
                <w:lang w:val="en-GB"/>
              </w:rPr>
              <w:t>crisis management units of the Police Force.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504708" w:rsidRDefault="00486A4E" w:rsidP="002A35B0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504708">
              <w:rPr>
                <w:rFonts w:asciiTheme="minorHAnsi" w:hAnsiTheme="minorHAnsi" w:cstheme="minorHAnsi"/>
                <w:b/>
              </w:rPr>
              <w:t>Recommended</w:t>
            </w:r>
            <w:proofErr w:type="spellEnd"/>
            <w:r w:rsidRPr="00504708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504708">
              <w:rPr>
                <w:rFonts w:asciiTheme="minorHAnsi" w:hAnsiTheme="minorHAnsi" w:cstheme="minorHAnsi"/>
                <w:b/>
              </w:rPr>
              <w:t>literature</w:t>
            </w:r>
            <w:proofErr w:type="spellEnd"/>
            <w:r w:rsidRPr="00504708">
              <w:rPr>
                <w:rFonts w:asciiTheme="minorHAnsi" w:hAnsiTheme="minorHAnsi" w:cstheme="minorHAnsi"/>
                <w:b/>
              </w:rPr>
              <w:t>:</w:t>
            </w:r>
          </w:p>
          <w:p w14:paraId="2BE2A203" w14:textId="77777777" w:rsidR="00120BFB" w:rsidRDefault="00120BFB" w:rsidP="00120BF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>Zákon č. 387/2002 Z. z. o riadení štátu v krízových situáciách mimo času vojny a vojnového stavu.</w:t>
            </w:r>
          </w:p>
          <w:p w14:paraId="306E1ACB" w14:textId="77777777" w:rsidR="00120BFB" w:rsidRPr="00AF21A4" w:rsidRDefault="00120BFB" w:rsidP="00120BF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AF21A4">
              <w:rPr>
                <w:rFonts w:asciiTheme="minorHAnsi" w:hAnsiTheme="minorHAnsi" w:cstheme="minorHAnsi"/>
                <w:noProof/>
              </w:rPr>
              <w:t>Zákon č. 129/2002 Z. z. o integrovanom záchrannom systéme.</w:t>
            </w:r>
          </w:p>
          <w:p w14:paraId="1811D175" w14:textId="7B6F0245" w:rsidR="00120BFB" w:rsidRPr="00497225" w:rsidRDefault="00120BFB" w:rsidP="00120BF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AF21A4">
              <w:rPr>
                <w:rFonts w:asciiTheme="minorHAnsi" w:hAnsiTheme="minorHAnsi" w:cstheme="minorHAnsi"/>
                <w:noProof/>
              </w:rPr>
              <w:t>Vyhláška Ministerstva vnútra Slovenskej republiky č. 328 z 15. októbra 2012 ktorou sa ustanovujú podrobnosti o evakuácii.</w:t>
            </w:r>
          </w:p>
          <w:p w14:paraId="7E9D2D66" w14:textId="77777777" w:rsidR="00120BFB" w:rsidRPr="00497225" w:rsidRDefault="00120BFB" w:rsidP="00120BF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>Zákon Národnej rady Slovenskej republiky č. 171/1993 Z. z. o Policajnom zbore v znení neskorších predpisov</w:t>
            </w:r>
          </w:p>
          <w:p w14:paraId="6EE38F39" w14:textId="77777777" w:rsidR="00120BFB" w:rsidRPr="00497225" w:rsidRDefault="00120BFB" w:rsidP="00120BF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lastRenderedPageBreak/>
              <w:t xml:space="preserve">ŠIMÁK, L. (2004). </w:t>
            </w:r>
            <w:r w:rsidRPr="001C3AA8">
              <w:rPr>
                <w:rFonts w:asciiTheme="minorHAnsi" w:hAnsiTheme="minorHAnsi" w:cstheme="minorHAnsi"/>
                <w:i/>
                <w:iCs/>
                <w:noProof/>
              </w:rPr>
              <w:t>Krízový manažment vo verejnej správe</w:t>
            </w:r>
            <w:r w:rsidRPr="00497225">
              <w:rPr>
                <w:rFonts w:asciiTheme="minorHAnsi" w:hAnsiTheme="minorHAnsi" w:cstheme="minorHAnsi"/>
                <w:noProof/>
              </w:rPr>
              <w:t>. Žilina: Žilinská univerzita v Žiline, Fakulta špeciálneho inžinierstva.</w:t>
            </w:r>
          </w:p>
          <w:p w14:paraId="2AFA7093" w14:textId="77777777" w:rsidR="00120BFB" w:rsidRPr="00497225" w:rsidRDefault="00120BFB" w:rsidP="00120BF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 xml:space="preserve">KACZOR, S. (2017). </w:t>
            </w:r>
            <w:r w:rsidRPr="001C3AA8">
              <w:rPr>
                <w:rFonts w:asciiTheme="minorHAnsi" w:hAnsiTheme="minorHAnsi" w:cstheme="minorHAnsi"/>
                <w:i/>
                <w:iCs/>
                <w:noProof/>
              </w:rPr>
              <w:t>Úlohy operačných odborov Policajného zboru, ich poslanie a organizácia</w:t>
            </w:r>
            <w:r w:rsidRPr="00497225">
              <w:rPr>
                <w:rFonts w:asciiTheme="minorHAnsi" w:hAnsiTheme="minorHAnsi" w:cstheme="minorHAnsi"/>
                <w:noProof/>
              </w:rPr>
              <w:t>. Policajná teória a prax, 2/2017.</w:t>
            </w:r>
          </w:p>
          <w:p w14:paraId="64BD7C69" w14:textId="77777777" w:rsidR="00120BFB" w:rsidRPr="00497225" w:rsidRDefault="00120BFB" w:rsidP="00120BF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 xml:space="preserve">METEŇKO, J., MIŠOTA, M. (2012). </w:t>
            </w:r>
            <w:r w:rsidRPr="001C3AA8">
              <w:rPr>
                <w:rFonts w:asciiTheme="minorHAnsi" w:hAnsiTheme="minorHAnsi" w:cstheme="minorHAnsi"/>
                <w:i/>
                <w:iCs/>
                <w:noProof/>
              </w:rPr>
              <w:t>Správna prax pre dialóg a komunikáciu ako strategické princípy policajných činností na politické manifestácie v Európe (GODIAC).</w:t>
            </w:r>
            <w:r w:rsidRPr="00497225">
              <w:rPr>
                <w:rFonts w:asciiTheme="minorHAnsi" w:hAnsiTheme="minorHAnsi" w:cstheme="minorHAnsi"/>
                <w:noProof/>
              </w:rPr>
              <w:t xml:space="preserve"> Bratislava: Akadémia Policajného zboru.</w:t>
            </w:r>
          </w:p>
          <w:p w14:paraId="545AAD26" w14:textId="77777777" w:rsidR="00120BFB" w:rsidRPr="00497225" w:rsidRDefault="00120BFB" w:rsidP="00120BF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 xml:space="preserve">LÖFFLER, B., ZÁMEK, D. (2017). </w:t>
            </w:r>
            <w:r w:rsidRPr="001C3AA8">
              <w:rPr>
                <w:rFonts w:asciiTheme="minorHAnsi" w:hAnsiTheme="minorHAnsi" w:cstheme="minorHAnsi"/>
                <w:i/>
                <w:iCs/>
                <w:noProof/>
              </w:rPr>
              <w:t>Analýza súčasného stavu na úseku využívania metód policajnej verejnoporiadkovej činnosti eliminujúcich hromadné narušenie verejného poriadku</w:t>
            </w:r>
            <w:r w:rsidRPr="00497225">
              <w:rPr>
                <w:rFonts w:asciiTheme="minorHAnsi" w:hAnsiTheme="minorHAnsi" w:cstheme="minorHAnsi"/>
                <w:noProof/>
              </w:rPr>
              <w:t>. Policajná teória a prax, 2/2017.</w:t>
            </w:r>
          </w:p>
          <w:p w14:paraId="21D5399D" w14:textId="35B15EF3" w:rsidR="003F7545" w:rsidRPr="00504708" w:rsidRDefault="00120BFB" w:rsidP="00120BFB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497225">
              <w:rPr>
                <w:rFonts w:asciiTheme="minorHAnsi" w:hAnsiTheme="minorHAnsi" w:cstheme="minorHAnsi"/>
                <w:noProof/>
              </w:rPr>
              <w:t>Ministerstvo vnútra Slovenskej republiky. Ministerstvo vnútra SR [online]. Dostupné na: www.minv.sk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69871A2A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F51594">
              <w:rPr>
                <w:rFonts w:asciiTheme="minorHAnsi" w:hAnsiTheme="minorHAnsi" w:cstheme="minorHAnsi"/>
                <w:lang w:val="en-GB"/>
              </w:rPr>
              <w:t>75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1423C7AA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2F1599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5438A196" w14:textId="31535FCE" w:rsidR="00A17DBF" w:rsidRPr="00F150A3" w:rsidRDefault="00F150A3" w:rsidP="00F150A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="00A17DBF" w:rsidRPr="00A17DBF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and presentation of a seminar paper on an assigned topic: 20 hours</w:t>
            </w:r>
          </w:p>
          <w:p w14:paraId="440AF7EE" w14:textId="20362A6B" w:rsidR="00A17DBF" w:rsidRPr="00F150A3" w:rsidRDefault="00F150A3" w:rsidP="00F150A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="00A17DBF" w:rsidRPr="00A17DBF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for seminars (active participation in discussion): 20 hours</w:t>
            </w:r>
          </w:p>
          <w:p w14:paraId="02AB9581" w14:textId="0CEC3573" w:rsidR="00A17DBF" w:rsidRPr="00A17DBF" w:rsidRDefault="00F150A3" w:rsidP="00A17DBF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="00A17DBF" w:rsidRPr="00A17DB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elf-study for the ongoing (mid-semester) knowledge test: </w:t>
            </w:r>
            <w:r w:rsidR="002F1599">
              <w:rPr>
                <w:rFonts w:asciiTheme="minorHAnsi" w:hAnsiTheme="minorHAnsi" w:cstheme="minorHAnsi"/>
                <w:color w:val="000000" w:themeColor="text1"/>
                <w:lang w:val="en-GB"/>
              </w:rPr>
              <w:t>30</w:t>
            </w:r>
            <w:r w:rsidR="00A17DBF" w:rsidRPr="00A17DB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050C8F06" w14:textId="45F585EB" w:rsidR="00F91D11" w:rsidRPr="00323256" w:rsidRDefault="00F150A3" w:rsidP="00A17DBF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13DF02AD" w:rsidR="008A34EB" w:rsidRPr="00323256" w:rsidRDefault="004A3523" w:rsidP="004522C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870487">
              <w:rPr>
                <w:rFonts w:asciiTheme="minorHAnsi" w:hAnsiTheme="minorHAnsi" w:cstheme="minorHAnsi"/>
              </w:rPr>
              <w:t xml:space="preserve">Ing. Marek </w:t>
            </w:r>
            <w:proofErr w:type="spellStart"/>
            <w:r w:rsidRPr="00870487">
              <w:rPr>
                <w:rFonts w:asciiTheme="minorHAnsi" w:hAnsiTheme="minorHAnsi" w:cstheme="minorHAnsi"/>
              </w:rPr>
              <w:t>Komloš</w:t>
            </w:r>
            <w:proofErr w:type="spellEnd"/>
            <w:r w:rsidRPr="00870487">
              <w:rPr>
                <w:rFonts w:asciiTheme="minorHAnsi" w:hAnsiTheme="minorHAnsi" w:cstheme="minorHAnsi"/>
              </w:rPr>
              <w:t xml:space="preserve"> </w:t>
            </w:r>
            <w:r w:rsidR="004522C3" w:rsidRPr="004522C3">
              <w:rPr>
                <w:rFonts w:asciiTheme="minorHAnsi" w:hAnsiTheme="minorHAnsi" w:cstheme="minorHAnsi"/>
              </w:rPr>
              <w:t xml:space="preserve">(expert </w:t>
            </w:r>
            <w:proofErr w:type="spellStart"/>
            <w:r w:rsidR="004522C3" w:rsidRPr="004522C3">
              <w:rPr>
                <w:rFonts w:asciiTheme="minorHAnsi" w:hAnsiTheme="minorHAnsi" w:cstheme="minorHAnsi"/>
              </w:rPr>
              <w:t>from</w:t>
            </w:r>
            <w:proofErr w:type="spellEnd"/>
            <w:r w:rsidR="004522C3" w:rsidRPr="004522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522C3" w:rsidRPr="004522C3">
              <w:rPr>
                <w:rFonts w:asciiTheme="minorHAnsi" w:hAnsiTheme="minorHAnsi" w:cstheme="minorHAnsi"/>
              </w:rPr>
              <w:t>practice</w:t>
            </w:r>
            <w:proofErr w:type="spellEnd"/>
            <w:r w:rsidR="004522C3" w:rsidRPr="004522C3">
              <w:rPr>
                <w:rFonts w:asciiTheme="minorHAnsi" w:hAnsiTheme="minorHAnsi" w:cstheme="minorHAnsi"/>
              </w:rPr>
              <w:t>)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5C167" w14:textId="77777777" w:rsidR="005904C7" w:rsidRPr="00465D98" w:rsidRDefault="005904C7" w:rsidP="00524AED">
      <w:r w:rsidRPr="00465D98">
        <w:separator/>
      </w:r>
    </w:p>
  </w:endnote>
  <w:endnote w:type="continuationSeparator" w:id="0">
    <w:p w14:paraId="0AC2B72E" w14:textId="77777777" w:rsidR="005904C7" w:rsidRPr="00465D98" w:rsidRDefault="005904C7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F20D8" w14:textId="77777777" w:rsidR="005904C7" w:rsidRPr="00465D98" w:rsidRDefault="005904C7" w:rsidP="00524AED">
      <w:r w:rsidRPr="00465D98">
        <w:separator/>
      </w:r>
    </w:p>
  </w:footnote>
  <w:footnote w:type="continuationSeparator" w:id="0">
    <w:p w14:paraId="44327DA8" w14:textId="77777777" w:rsidR="005904C7" w:rsidRPr="00465D98" w:rsidRDefault="005904C7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7AD3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101B"/>
    <w:rsid w:val="00063664"/>
    <w:rsid w:val="00065102"/>
    <w:rsid w:val="00096F8F"/>
    <w:rsid w:val="000A7887"/>
    <w:rsid w:val="000B796A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20BFB"/>
    <w:rsid w:val="00130C45"/>
    <w:rsid w:val="0013133D"/>
    <w:rsid w:val="0013391D"/>
    <w:rsid w:val="0013638C"/>
    <w:rsid w:val="001471ED"/>
    <w:rsid w:val="00156287"/>
    <w:rsid w:val="00160FFD"/>
    <w:rsid w:val="0016301A"/>
    <w:rsid w:val="0016536C"/>
    <w:rsid w:val="001672C6"/>
    <w:rsid w:val="00170D29"/>
    <w:rsid w:val="001742F2"/>
    <w:rsid w:val="00176E5C"/>
    <w:rsid w:val="00177528"/>
    <w:rsid w:val="001903C8"/>
    <w:rsid w:val="001950C1"/>
    <w:rsid w:val="001976AA"/>
    <w:rsid w:val="00197C4C"/>
    <w:rsid w:val="001A56AF"/>
    <w:rsid w:val="001B0095"/>
    <w:rsid w:val="001E4F4A"/>
    <w:rsid w:val="001E7D59"/>
    <w:rsid w:val="001F1033"/>
    <w:rsid w:val="001F1A14"/>
    <w:rsid w:val="002003F5"/>
    <w:rsid w:val="00225921"/>
    <w:rsid w:val="00233655"/>
    <w:rsid w:val="00234395"/>
    <w:rsid w:val="00234C12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C338A"/>
    <w:rsid w:val="002C3E24"/>
    <w:rsid w:val="002C49A5"/>
    <w:rsid w:val="002D6AF9"/>
    <w:rsid w:val="002E0488"/>
    <w:rsid w:val="002E4358"/>
    <w:rsid w:val="002F1599"/>
    <w:rsid w:val="002F17B6"/>
    <w:rsid w:val="002F403A"/>
    <w:rsid w:val="003029B7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CAA"/>
    <w:rsid w:val="003A1E03"/>
    <w:rsid w:val="003A360E"/>
    <w:rsid w:val="003A64EE"/>
    <w:rsid w:val="003A73B3"/>
    <w:rsid w:val="003A7634"/>
    <w:rsid w:val="003B647C"/>
    <w:rsid w:val="003C0EA9"/>
    <w:rsid w:val="003C5A72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20E53"/>
    <w:rsid w:val="00420E8D"/>
    <w:rsid w:val="004352BA"/>
    <w:rsid w:val="00436F42"/>
    <w:rsid w:val="00437B67"/>
    <w:rsid w:val="00442373"/>
    <w:rsid w:val="004522C3"/>
    <w:rsid w:val="004623BF"/>
    <w:rsid w:val="00464DC4"/>
    <w:rsid w:val="00465D98"/>
    <w:rsid w:val="00466EEB"/>
    <w:rsid w:val="00486A4E"/>
    <w:rsid w:val="00492396"/>
    <w:rsid w:val="004A32BD"/>
    <w:rsid w:val="004A3523"/>
    <w:rsid w:val="004D14D0"/>
    <w:rsid w:val="004D5C0F"/>
    <w:rsid w:val="004D67F0"/>
    <w:rsid w:val="004E22D0"/>
    <w:rsid w:val="004F690E"/>
    <w:rsid w:val="005025E8"/>
    <w:rsid w:val="00504708"/>
    <w:rsid w:val="00504F48"/>
    <w:rsid w:val="00517112"/>
    <w:rsid w:val="00524AED"/>
    <w:rsid w:val="00532DF6"/>
    <w:rsid w:val="00534ACC"/>
    <w:rsid w:val="00535D58"/>
    <w:rsid w:val="005476BC"/>
    <w:rsid w:val="00571F62"/>
    <w:rsid w:val="00572221"/>
    <w:rsid w:val="00584E0B"/>
    <w:rsid w:val="00587FF2"/>
    <w:rsid w:val="005904C7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2E1"/>
    <w:rsid w:val="007A686C"/>
    <w:rsid w:val="007B23F6"/>
    <w:rsid w:val="007D0467"/>
    <w:rsid w:val="007D2F7E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056C0"/>
    <w:rsid w:val="00920F9D"/>
    <w:rsid w:val="00936B1C"/>
    <w:rsid w:val="00942D36"/>
    <w:rsid w:val="0095050E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3A9B"/>
    <w:rsid w:val="00A16998"/>
    <w:rsid w:val="00A17DBF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AE6466"/>
    <w:rsid w:val="00B00B1B"/>
    <w:rsid w:val="00B014E3"/>
    <w:rsid w:val="00B13A62"/>
    <w:rsid w:val="00B27960"/>
    <w:rsid w:val="00B528E7"/>
    <w:rsid w:val="00B64928"/>
    <w:rsid w:val="00B6638F"/>
    <w:rsid w:val="00B779E2"/>
    <w:rsid w:val="00B81B7B"/>
    <w:rsid w:val="00BB7400"/>
    <w:rsid w:val="00BC2747"/>
    <w:rsid w:val="00BD4D61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2EDE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0670"/>
    <w:rsid w:val="00DB5D97"/>
    <w:rsid w:val="00DC2E1C"/>
    <w:rsid w:val="00DC7599"/>
    <w:rsid w:val="00DE0037"/>
    <w:rsid w:val="00DE3FA5"/>
    <w:rsid w:val="00DE7B6A"/>
    <w:rsid w:val="00E042C1"/>
    <w:rsid w:val="00E2017E"/>
    <w:rsid w:val="00E26AA5"/>
    <w:rsid w:val="00E4402C"/>
    <w:rsid w:val="00E44157"/>
    <w:rsid w:val="00E51BF1"/>
    <w:rsid w:val="00E537F5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50A3"/>
    <w:rsid w:val="00F17695"/>
    <w:rsid w:val="00F323B8"/>
    <w:rsid w:val="00F368A6"/>
    <w:rsid w:val="00F418C3"/>
    <w:rsid w:val="00F42775"/>
    <w:rsid w:val="00F458FD"/>
    <w:rsid w:val="00F476D6"/>
    <w:rsid w:val="00F5141A"/>
    <w:rsid w:val="00F51594"/>
    <w:rsid w:val="00F53338"/>
    <w:rsid w:val="00F72E1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7A62E1"/>
  </w:style>
  <w:style w:type="character" w:styleId="Zvraznenie">
    <w:name w:val="Emphasis"/>
    <w:basedOn w:val="Predvolenpsmoodseku"/>
    <w:uiPriority w:val="20"/>
    <w:qFormat/>
    <w:rsid w:val="007A62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07AD3"/>
    <w:rsid w:val="000116BF"/>
    <w:rsid w:val="0004481C"/>
    <w:rsid w:val="000515F8"/>
    <w:rsid w:val="0009575B"/>
    <w:rsid w:val="000F66D4"/>
    <w:rsid w:val="001672C6"/>
    <w:rsid w:val="001976AA"/>
    <w:rsid w:val="003029B7"/>
    <w:rsid w:val="003A1C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803801"/>
    <w:rsid w:val="008D0C31"/>
    <w:rsid w:val="00905B80"/>
    <w:rsid w:val="00966CAC"/>
    <w:rsid w:val="00970201"/>
    <w:rsid w:val="009A2AF8"/>
    <w:rsid w:val="009C49F0"/>
    <w:rsid w:val="00AE6466"/>
    <w:rsid w:val="00BC4CBE"/>
    <w:rsid w:val="00C02A7B"/>
    <w:rsid w:val="00D43A9D"/>
    <w:rsid w:val="00D72BD1"/>
    <w:rsid w:val="00DA00B0"/>
    <w:rsid w:val="00DE7B6A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